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西藏自治区地方标准制定(修订)项目建议书</w:t>
      </w:r>
    </w:p>
    <w:tbl>
      <w:tblPr>
        <w:tblStyle w:val="6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140"/>
        <w:gridCol w:w="558"/>
        <w:gridCol w:w="1122"/>
        <w:gridCol w:w="491"/>
        <w:gridCol w:w="1429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中文名称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地方标准级别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自治区级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            </w:t>
            </w:r>
            <w:bookmarkStart w:id="0" w:name="OLE_LINK1"/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bookmarkEnd w:id="0"/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制定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修订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制定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修订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被修订标准号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采用国际标准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36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无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36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ISO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36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IEC  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36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ITU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ISO/IEC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36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ISO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确认的标准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采用程度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等同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修改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非等效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采标号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采标名称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标准类别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安全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卫生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环保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基础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方法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管理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产品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kern w:val="2"/>
                <w:sz w:val="21"/>
                <w:szCs w:val="24"/>
                <w:lang w:val="en-US" w:eastAsia="zh-CN" w:bidi="ar"/>
              </w:rPr>
              <w:t>项目联系人（姓名、单位、电话）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ICS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国际标准分类号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项目建议单位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（盖章）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技术归口单位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（或技术委员会）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（盖章）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西藏自治区林业和草原标准化技术委员会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主管部门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（盖章）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西藏自治区林业和草原局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起草单位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项目周期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12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个月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18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个月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24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个月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是否采用快速程序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否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快速程序代码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b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B1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B2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B3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B4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C3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经费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4"/>
                <w:lang w:val="en-US" w:eastAsia="zh-CN" w:bidi="ar"/>
              </w:rPr>
              <w:t>来源</w:t>
            </w: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"/>
              </w:rPr>
              <w:t xml:space="preserve">自筹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"/>
              </w:rPr>
              <w:t xml:space="preserve">申请专项经费 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"/>
              </w:rPr>
              <w:t>部分自筹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金额/万元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目的、意义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范围和主要技术内容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国内外情况简要说明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与有关法律法规、强制性标准以及相关推荐性国家标准、行业标准的关系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是否有科研项目支撑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否</w:t>
            </w: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科研项目编号及名称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是否涉及专利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6"/>
                <w:lang w:val="en-US" w:eastAsia="zh-CN" w:bidi="ar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否</w:t>
            </w: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专利号及名称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技术委员会投票情况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  <w:r>
              <w:rPr>
                <w:rFonts w:hint="eastAsia" w:ascii="Verdana" w:hAnsi="Verdana" w:eastAsia="宋体" w:cs="Verdana"/>
                <w:kern w:val="2"/>
                <w:sz w:val="21"/>
                <w:szCs w:val="21"/>
                <w:lang w:val="en-US" w:eastAsia="zh-CN" w:bidi="ar"/>
              </w:rPr>
              <w:t>技术委员会委员总数（</w:t>
            </w:r>
            <w:r>
              <w:rPr>
                <w:rFonts w:hint="default" w:ascii="Verdana" w:hAnsi="Verdana" w:eastAsia="宋体" w:cs="Verdan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Verdana" w:hAnsi="Verdana" w:eastAsia="宋体" w:cs="Verdana"/>
                <w:kern w:val="2"/>
                <w:sz w:val="21"/>
                <w:szCs w:val="21"/>
                <w:lang w:val="en-US" w:eastAsia="zh-CN" w:bidi="ar"/>
              </w:rPr>
              <w:t>）参与投票人数（</w:t>
            </w:r>
            <w:r>
              <w:rPr>
                <w:rFonts w:hint="default" w:ascii="Verdana" w:hAnsi="Verdana" w:eastAsia="宋体" w:cs="Verdan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Verdana" w:hAnsi="Verdana" w:eastAsia="宋体" w:cs="Verdana"/>
                <w:kern w:val="2"/>
                <w:sz w:val="21"/>
                <w:szCs w:val="21"/>
                <w:lang w:val="en-US" w:eastAsia="zh-CN" w:bidi="ar"/>
              </w:rPr>
              <w:t>）赞成票数（</w:t>
            </w:r>
            <w:r>
              <w:rPr>
                <w:rFonts w:hint="default" w:ascii="Verdana" w:hAnsi="Verdana" w:eastAsia="宋体" w:cs="Verdan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Verdana" w:hAnsi="Verdana" w:eastAsia="宋体" w:cs="Verdana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备注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因西藏自治区林业标准化技术委员会成员众多，工作单位分散，召集投票表决较为困难，且该标准专业性较强，特邀请5位专家进行立项论证。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outlineLvl w:val="1"/>
        <w:rPr>
          <w:rFonts w:hint="eastAsia" w:ascii="Verdana" w:hAnsi="Verdana" w:eastAsia="宋体" w:cs="Verdana"/>
          <w:sz w:val="21"/>
          <w:szCs w:val="21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outlineLvl w:val="1"/>
        <w:rPr>
          <w:rFonts w:hint="eastAsia" w:ascii="Verdana" w:hAnsi="Verdana" w:eastAsia="宋体" w:cs="Verdana"/>
          <w:sz w:val="21"/>
          <w:szCs w:val="21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outlineLvl w:val="1"/>
        <w:rPr>
          <w:rFonts w:hint="eastAsia" w:ascii="Verdana" w:hAnsi="Verdana" w:eastAsia="宋体" w:cs="Verdana"/>
          <w:sz w:val="21"/>
          <w:szCs w:val="21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outlineLvl w:val="1"/>
        <w:rPr>
          <w:sz w:val="21"/>
          <w:szCs w:val="21"/>
          <w:lang w:val="en-US"/>
        </w:rPr>
      </w:pPr>
      <w:r>
        <w:rPr>
          <w:rFonts w:hint="eastAsia" w:ascii="Verdana" w:hAnsi="Verdana" w:eastAsia="宋体" w:cs="Verdana"/>
          <w:sz w:val="21"/>
          <w:szCs w:val="21"/>
          <w:lang w:eastAsia="zh-CN"/>
        </w:rPr>
        <w:t>填写说明：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sz w:val="21"/>
          <w:szCs w:val="21"/>
          <w:lang w:val="en-US"/>
        </w:rPr>
      </w:pPr>
      <w:r>
        <w:rPr>
          <w:rFonts w:hint="default" w:ascii="Verdana" w:hAnsi="Verdana" w:cs="Verdana"/>
          <w:sz w:val="21"/>
          <w:szCs w:val="21"/>
          <w:lang w:val="en-US"/>
        </w:rPr>
        <w:t>1</w:t>
      </w:r>
      <w:r>
        <w:rPr>
          <w:rFonts w:hint="eastAsia" w:ascii="Verdana" w:hAnsi="Verdana" w:eastAsia="宋体" w:cs="Verdana"/>
          <w:sz w:val="21"/>
          <w:szCs w:val="21"/>
          <w:lang w:eastAsia="zh-CN"/>
        </w:rPr>
        <w:t>．非必填项说明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60"/>
        <w:outlineLvl w:val="0"/>
        <w:rPr>
          <w:sz w:val="21"/>
          <w:szCs w:val="21"/>
          <w:lang w:val="en-US"/>
        </w:rPr>
      </w:pPr>
      <w:r>
        <w:rPr>
          <w:rFonts w:hint="default" w:ascii="Verdana" w:hAnsi="Verdana" w:cs="Verdana"/>
          <w:sz w:val="21"/>
          <w:szCs w:val="21"/>
          <w:lang w:val="en-US"/>
        </w:rPr>
        <w:t>1</w:t>
      </w:r>
      <w:r>
        <w:rPr>
          <w:rFonts w:hint="eastAsia" w:ascii="Verdana" w:hAnsi="Verdana" w:eastAsia="宋体" w:cs="Verdana"/>
          <w:sz w:val="21"/>
          <w:szCs w:val="21"/>
          <w:lang w:eastAsia="zh-CN"/>
        </w:rPr>
        <w:t>）采用国际标准为</w:t>
      </w:r>
      <w:r>
        <w:rPr>
          <w:rFonts w:hint="default" w:ascii="Verdana" w:hAnsi="Verdana" w:cs="Verdana"/>
          <w:sz w:val="21"/>
          <w:szCs w:val="21"/>
          <w:lang w:val="en-US"/>
        </w:rPr>
        <w:t>“</w:t>
      </w:r>
      <w:r>
        <w:rPr>
          <w:rFonts w:hint="eastAsia" w:ascii="Verdana" w:hAnsi="Verdana" w:eastAsia="宋体" w:cs="Verdana"/>
          <w:sz w:val="21"/>
          <w:szCs w:val="21"/>
          <w:lang w:eastAsia="zh-CN"/>
        </w:rPr>
        <w:t>无</w:t>
      </w:r>
      <w:r>
        <w:rPr>
          <w:rFonts w:hint="default" w:ascii="Verdana" w:hAnsi="Verdana" w:cs="Verdana"/>
          <w:sz w:val="21"/>
          <w:szCs w:val="21"/>
          <w:lang w:val="en-US"/>
        </w:rPr>
        <w:t>”</w:t>
      </w:r>
      <w:r>
        <w:rPr>
          <w:rFonts w:hint="eastAsia" w:ascii="Verdana" w:hAnsi="Verdana" w:eastAsia="宋体" w:cs="Verdana"/>
          <w:sz w:val="21"/>
          <w:szCs w:val="21"/>
          <w:lang w:eastAsia="zh-CN"/>
        </w:rPr>
        <w:t>时，</w:t>
      </w:r>
      <w:r>
        <w:rPr>
          <w:rFonts w:hint="default" w:ascii="Verdana" w:hAnsi="Verdana" w:cs="Verdana"/>
          <w:sz w:val="21"/>
          <w:szCs w:val="21"/>
          <w:lang w:val="en-US"/>
        </w:rPr>
        <w:t>“</w:t>
      </w:r>
      <w:r>
        <w:rPr>
          <w:rFonts w:hint="eastAsia" w:ascii="Verdana" w:hAnsi="Verdana" w:eastAsia="宋体" w:cs="Verdana"/>
          <w:sz w:val="21"/>
          <w:szCs w:val="21"/>
          <w:lang w:eastAsia="zh-CN"/>
        </w:rPr>
        <w:t>采用程度</w:t>
      </w:r>
      <w:r>
        <w:rPr>
          <w:rFonts w:hint="default" w:ascii="Verdana" w:hAnsi="Verdana" w:cs="Verdana"/>
          <w:sz w:val="21"/>
          <w:szCs w:val="21"/>
          <w:lang w:val="en-US"/>
        </w:rPr>
        <w:t>”</w:t>
      </w:r>
      <w:r>
        <w:rPr>
          <w:rFonts w:hint="eastAsia" w:ascii="Verdana" w:hAnsi="Verdana" w:eastAsia="宋体" w:cs="Verdana"/>
          <w:sz w:val="21"/>
          <w:szCs w:val="21"/>
          <w:lang w:eastAsia="zh-CN"/>
        </w:rPr>
        <w:t>、</w:t>
      </w:r>
      <w:r>
        <w:rPr>
          <w:rFonts w:hint="default" w:ascii="Verdana" w:hAnsi="Verdana" w:cs="Verdana"/>
          <w:sz w:val="21"/>
          <w:szCs w:val="21"/>
          <w:lang w:val="en-US"/>
        </w:rPr>
        <w:t>“</w:t>
      </w:r>
      <w:r>
        <w:rPr>
          <w:rFonts w:hint="eastAsia" w:ascii="Verdana" w:hAnsi="Verdana" w:eastAsia="宋体" w:cs="Verdana"/>
          <w:sz w:val="21"/>
          <w:szCs w:val="21"/>
          <w:lang w:eastAsia="zh-CN"/>
        </w:rPr>
        <w:t>采标号</w:t>
      </w:r>
      <w:r>
        <w:rPr>
          <w:rFonts w:hint="default" w:ascii="Verdana" w:hAnsi="Verdana" w:cs="Verdana"/>
          <w:sz w:val="21"/>
          <w:szCs w:val="21"/>
          <w:lang w:val="en-US"/>
        </w:rPr>
        <w:t>”</w:t>
      </w:r>
      <w:r>
        <w:rPr>
          <w:rFonts w:hint="eastAsia" w:ascii="Verdana" w:hAnsi="Verdana" w:eastAsia="宋体" w:cs="Verdana"/>
          <w:sz w:val="21"/>
          <w:szCs w:val="21"/>
          <w:lang w:eastAsia="zh-CN"/>
        </w:rPr>
        <w:t>、</w:t>
      </w:r>
      <w:r>
        <w:rPr>
          <w:rFonts w:hint="default" w:ascii="Verdana" w:hAnsi="Verdana" w:cs="Verdana"/>
          <w:sz w:val="21"/>
          <w:szCs w:val="21"/>
          <w:lang w:val="en-US"/>
        </w:rPr>
        <w:t>“</w:t>
      </w:r>
      <w:r>
        <w:rPr>
          <w:rFonts w:hint="eastAsia" w:ascii="Verdana" w:hAnsi="Verdana" w:eastAsia="宋体" w:cs="Verdana"/>
          <w:sz w:val="21"/>
          <w:szCs w:val="21"/>
          <w:lang w:eastAsia="zh-CN"/>
        </w:rPr>
        <w:t>采标名称</w:t>
      </w:r>
      <w:r>
        <w:rPr>
          <w:rFonts w:hint="default" w:ascii="Verdana" w:hAnsi="Verdana" w:cs="Verdana"/>
          <w:sz w:val="21"/>
          <w:szCs w:val="21"/>
          <w:lang w:val="en-US"/>
        </w:rPr>
        <w:t>”</w:t>
      </w:r>
      <w:r>
        <w:rPr>
          <w:rFonts w:hint="eastAsia" w:ascii="Verdana" w:hAnsi="Verdana" w:eastAsia="宋体" w:cs="Verdana"/>
          <w:sz w:val="21"/>
          <w:szCs w:val="21"/>
          <w:lang w:eastAsia="zh-CN"/>
        </w:rPr>
        <w:t>无需填写；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60"/>
        <w:outlineLvl w:val="0"/>
        <w:rPr>
          <w:sz w:val="21"/>
          <w:szCs w:val="21"/>
          <w:lang w:val="en-US"/>
        </w:rPr>
      </w:pPr>
      <w:r>
        <w:rPr>
          <w:rFonts w:hint="default" w:ascii="Verdana" w:hAnsi="Verdana" w:cs="Verdana"/>
          <w:sz w:val="21"/>
          <w:szCs w:val="21"/>
          <w:lang w:val="en-US"/>
        </w:rPr>
        <w:t>2</w:t>
      </w:r>
      <w:r>
        <w:rPr>
          <w:rFonts w:hint="eastAsia" w:ascii="Verdana" w:hAnsi="Verdana" w:eastAsia="宋体" w:cs="Verdana"/>
          <w:sz w:val="21"/>
          <w:szCs w:val="21"/>
          <w:lang w:eastAsia="zh-CN"/>
        </w:rPr>
        <w:t>）不采用快速程序，</w:t>
      </w:r>
      <w:r>
        <w:rPr>
          <w:rFonts w:hint="default" w:ascii="Verdana" w:hAnsi="Verdana" w:cs="Verdana"/>
          <w:sz w:val="21"/>
          <w:szCs w:val="21"/>
          <w:lang w:val="en-US"/>
        </w:rPr>
        <w:t>“</w:t>
      </w:r>
      <w:r>
        <w:rPr>
          <w:rFonts w:hint="eastAsia" w:ascii="Verdana" w:hAnsi="Verdana" w:eastAsia="宋体" w:cs="Verdana"/>
          <w:sz w:val="21"/>
          <w:szCs w:val="21"/>
          <w:lang w:eastAsia="zh-CN"/>
        </w:rPr>
        <w:t>快速程序代码</w:t>
      </w:r>
      <w:r>
        <w:rPr>
          <w:rFonts w:hint="default" w:ascii="Verdana" w:hAnsi="Verdana" w:cs="Verdana"/>
          <w:sz w:val="21"/>
          <w:szCs w:val="21"/>
          <w:lang w:val="en-US"/>
        </w:rPr>
        <w:t>”</w:t>
      </w:r>
      <w:r>
        <w:rPr>
          <w:rFonts w:hint="eastAsia" w:ascii="Verdana" w:hAnsi="Verdana" w:eastAsia="宋体" w:cs="Verdana"/>
          <w:sz w:val="21"/>
          <w:szCs w:val="21"/>
          <w:lang w:eastAsia="zh-CN"/>
        </w:rPr>
        <w:t>无需填写；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60"/>
        <w:outlineLvl w:val="0"/>
        <w:rPr>
          <w:sz w:val="21"/>
          <w:szCs w:val="21"/>
          <w:lang w:val="en-US"/>
        </w:rPr>
      </w:pPr>
      <w:r>
        <w:rPr>
          <w:rFonts w:hint="default" w:ascii="Verdana" w:hAnsi="Verdana" w:cs="Verdana"/>
          <w:sz w:val="21"/>
          <w:szCs w:val="21"/>
          <w:lang w:val="en-US"/>
        </w:rPr>
        <w:t>3</w:t>
      </w:r>
      <w:r>
        <w:rPr>
          <w:rFonts w:hint="eastAsia" w:ascii="Verdana" w:hAnsi="Verdana" w:eastAsia="宋体" w:cs="Verdana"/>
          <w:sz w:val="21"/>
          <w:szCs w:val="21"/>
          <w:lang w:eastAsia="zh-CN"/>
        </w:rPr>
        <w:t>）无科研项目支撑时</w:t>
      </w:r>
      <w:r>
        <w:rPr>
          <w:rFonts w:hint="default" w:ascii="Verdana" w:hAnsi="Verdana" w:cs="Verdana"/>
          <w:sz w:val="21"/>
          <w:szCs w:val="21"/>
          <w:lang w:val="en-US"/>
        </w:rPr>
        <w:t>,“</w:t>
      </w:r>
      <w:r>
        <w:rPr>
          <w:rFonts w:hint="eastAsia" w:ascii="Verdana" w:hAnsi="Verdana" w:eastAsia="宋体" w:cs="Verdana"/>
          <w:sz w:val="21"/>
          <w:szCs w:val="21"/>
          <w:lang w:eastAsia="zh-CN"/>
        </w:rPr>
        <w:t>科研项目编号及名称</w:t>
      </w:r>
      <w:r>
        <w:rPr>
          <w:rFonts w:hint="default" w:ascii="Verdana" w:hAnsi="Verdana" w:cs="Verdana"/>
          <w:sz w:val="21"/>
          <w:szCs w:val="21"/>
          <w:lang w:val="en-US"/>
        </w:rPr>
        <w:t>”</w:t>
      </w:r>
      <w:r>
        <w:rPr>
          <w:rFonts w:hint="eastAsia" w:ascii="Verdana" w:hAnsi="Verdana" w:eastAsia="宋体" w:cs="Verdana"/>
          <w:sz w:val="21"/>
          <w:szCs w:val="21"/>
          <w:lang w:eastAsia="zh-CN"/>
        </w:rPr>
        <w:t>无需填写；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60"/>
        <w:outlineLvl w:val="0"/>
        <w:rPr>
          <w:sz w:val="21"/>
          <w:szCs w:val="21"/>
          <w:lang w:val="en-US"/>
        </w:rPr>
      </w:pPr>
      <w:r>
        <w:rPr>
          <w:rFonts w:hint="default" w:ascii="Verdana" w:hAnsi="Verdana" w:cs="Verdana"/>
          <w:sz w:val="21"/>
          <w:szCs w:val="21"/>
          <w:lang w:val="en-US"/>
        </w:rPr>
        <w:t>4</w:t>
      </w:r>
      <w:r>
        <w:rPr>
          <w:rFonts w:hint="eastAsia" w:ascii="Verdana" w:hAnsi="Verdana" w:eastAsia="宋体" w:cs="Verdana"/>
          <w:sz w:val="21"/>
          <w:szCs w:val="21"/>
          <w:lang w:eastAsia="zh-CN"/>
        </w:rPr>
        <w:t>）不涉及专利时，</w:t>
      </w:r>
      <w:r>
        <w:rPr>
          <w:rFonts w:hint="default" w:ascii="Verdana" w:hAnsi="Verdana" w:cs="Verdana"/>
          <w:sz w:val="21"/>
          <w:szCs w:val="21"/>
          <w:lang w:val="en-US"/>
        </w:rPr>
        <w:t>“</w:t>
      </w:r>
      <w:r>
        <w:rPr>
          <w:rFonts w:hint="eastAsia" w:ascii="Verdana" w:hAnsi="Verdana" w:eastAsia="宋体" w:cs="Verdana"/>
          <w:sz w:val="21"/>
          <w:szCs w:val="21"/>
          <w:lang w:eastAsia="zh-CN"/>
        </w:rPr>
        <w:t>专利号及名称</w:t>
      </w:r>
      <w:r>
        <w:rPr>
          <w:rFonts w:hint="default" w:ascii="Verdana" w:hAnsi="Verdana" w:cs="Verdana"/>
          <w:sz w:val="21"/>
          <w:szCs w:val="21"/>
          <w:lang w:val="en-US"/>
        </w:rPr>
        <w:t>”</w:t>
      </w:r>
      <w:r>
        <w:rPr>
          <w:rFonts w:hint="eastAsia" w:ascii="Verdana" w:hAnsi="Verdana" w:eastAsia="宋体" w:cs="Verdana"/>
          <w:sz w:val="21"/>
          <w:szCs w:val="21"/>
          <w:lang w:eastAsia="zh-CN"/>
        </w:rPr>
        <w:t>无需填写。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sz w:val="21"/>
          <w:szCs w:val="21"/>
          <w:lang w:val="en-US"/>
        </w:rPr>
      </w:pPr>
      <w:r>
        <w:rPr>
          <w:rFonts w:hint="default" w:ascii="Verdana" w:hAnsi="Verdana" w:cs="Verdana"/>
          <w:sz w:val="21"/>
          <w:szCs w:val="21"/>
          <w:lang w:val="en-US"/>
        </w:rPr>
        <w:t>2</w:t>
      </w:r>
      <w:r>
        <w:rPr>
          <w:rFonts w:hint="eastAsia" w:ascii="Verdana" w:hAnsi="Verdana" w:eastAsia="宋体" w:cs="Verdana"/>
          <w:sz w:val="21"/>
          <w:szCs w:val="21"/>
          <w:lang w:eastAsia="zh-CN"/>
        </w:rPr>
        <w:t>．其它项均为必填。其中修订标准项目和采用国际标准项目完成周期（从下达计划到完成报批）不超过</w:t>
      </w:r>
      <w:r>
        <w:rPr>
          <w:rFonts w:hint="default" w:ascii="Verdana" w:hAnsi="Verdana" w:cs="Verdana"/>
          <w:sz w:val="21"/>
          <w:szCs w:val="21"/>
          <w:lang w:val="en-US"/>
        </w:rPr>
        <w:t>18</w:t>
      </w:r>
      <w:r>
        <w:rPr>
          <w:rFonts w:hint="eastAsia" w:ascii="Verdana" w:hAnsi="Verdana" w:eastAsia="宋体" w:cs="Verdana"/>
          <w:sz w:val="21"/>
          <w:szCs w:val="21"/>
          <w:lang w:eastAsia="zh-CN"/>
        </w:rPr>
        <w:t>个月，其它标准项目完成周期不超过</w:t>
      </w:r>
      <w:r>
        <w:rPr>
          <w:rFonts w:hint="default" w:ascii="Verdana" w:hAnsi="Verdana" w:cs="Verdana"/>
          <w:sz w:val="21"/>
          <w:szCs w:val="21"/>
          <w:lang w:val="en-US"/>
        </w:rPr>
        <w:t>24</w:t>
      </w:r>
      <w:r>
        <w:rPr>
          <w:rFonts w:hint="eastAsia" w:ascii="Verdana" w:hAnsi="Verdana" w:eastAsia="宋体" w:cs="Verdana"/>
          <w:sz w:val="21"/>
          <w:szCs w:val="21"/>
          <w:lang w:eastAsia="zh-CN"/>
        </w:rPr>
        <w:t>个月。经费预算应包括经费总额、政府拨付经费、自筹经费的情况，并需说明当政府补助经费达不到预算要求时，能否确保项目按时完成。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rPr>
          <w:rFonts w:hint="eastAsia" w:ascii="Verdana" w:hAnsi="Verdana" w:eastAsia="宋体" w:cs="Verdana"/>
          <w:sz w:val="21"/>
          <w:szCs w:val="21"/>
          <w:lang w:eastAsia="zh-CN"/>
        </w:rPr>
      </w:pPr>
      <w:r>
        <w:rPr>
          <w:rFonts w:hint="default" w:ascii="Verdana" w:hAnsi="Verdana" w:cs="Verdana"/>
          <w:sz w:val="21"/>
          <w:szCs w:val="21"/>
          <w:lang w:val="en-US"/>
        </w:rPr>
        <w:t>3</w:t>
      </w:r>
      <w:r>
        <w:rPr>
          <w:rFonts w:hint="eastAsia" w:ascii="Verdana" w:hAnsi="Verdana" w:eastAsia="宋体" w:cs="Verdana"/>
          <w:sz w:val="21"/>
          <w:szCs w:val="21"/>
          <w:lang w:eastAsia="zh-CN"/>
        </w:rPr>
        <w:t>．</w:t>
      </w:r>
      <w:r>
        <w:rPr>
          <w:rFonts w:hint="default" w:ascii="Verdana" w:hAnsi="Verdana" w:cs="Verdana"/>
          <w:sz w:val="21"/>
          <w:szCs w:val="21"/>
          <w:lang w:val="en-US"/>
        </w:rPr>
        <w:t>ICS</w:t>
      </w:r>
      <w:r>
        <w:rPr>
          <w:rFonts w:hint="eastAsia" w:ascii="Verdana" w:hAnsi="Verdana" w:eastAsia="宋体" w:cs="Verdana"/>
          <w:sz w:val="21"/>
          <w:szCs w:val="21"/>
          <w:lang w:eastAsia="zh-CN"/>
        </w:rPr>
        <w:t>代号可从委网站公布的“</w:t>
      </w:r>
      <w:r>
        <w:rPr>
          <w:rFonts w:hint="default" w:ascii="Verdana" w:hAnsi="Verdana" w:cs="Verdana"/>
          <w:sz w:val="21"/>
          <w:szCs w:val="21"/>
          <w:lang w:val="en-US"/>
        </w:rPr>
        <w:t>ICS</w:t>
      </w:r>
      <w:r>
        <w:rPr>
          <w:rFonts w:hint="eastAsia" w:ascii="Verdana" w:hAnsi="Verdana" w:eastAsia="宋体" w:cs="Verdana"/>
          <w:sz w:val="21"/>
          <w:szCs w:val="21"/>
          <w:lang w:eastAsia="zh-CN"/>
        </w:rPr>
        <w:t>分类号”文件中获得，下载地址为：https://www.lswz.gov.cn/html/zmhd/yjzj/2018-05/09/196138/files/742c05a25a9940728a92d6d36d53ad6e.pdf。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Verdana" w:hAnsi="Verdana" w:eastAsia="宋体" w:cs="Verdana"/>
          <w:kern w:val="0"/>
          <w:sz w:val="21"/>
          <w:szCs w:val="21"/>
          <w:lang w:val="en-US" w:eastAsia="zh-CN" w:bidi="ar"/>
        </w:rPr>
      </w:pPr>
      <w:r>
        <w:rPr>
          <w:rFonts w:hint="eastAsia" w:ascii="Verdana" w:hAnsi="Verdana" w:cs="Verdana"/>
          <w:sz w:val="21"/>
          <w:szCs w:val="21"/>
          <w:lang w:val="en-US" w:eastAsia="zh-CN"/>
        </w:rPr>
        <w:t xml:space="preserve">4. </w:t>
      </w:r>
      <w:r>
        <w:rPr>
          <w:rFonts w:hint="eastAsia" w:ascii="Verdana" w:hAnsi="Verdana" w:eastAsia="宋体" w:cs="Verdana"/>
          <w:kern w:val="0"/>
          <w:sz w:val="21"/>
          <w:szCs w:val="21"/>
          <w:lang w:val="en-US" w:eastAsia="zh-CN" w:bidi="ar"/>
        </w:rPr>
        <w:t>军民通用标准项目应在“备注”栏中标注“军民通用”</w:t>
      </w:r>
      <w:r>
        <w:rPr>
          <w:rFonts w:hint="default" w:ascii="Verdana" w:hAnsi="Verdana" w:eastAsia="宋体" w:cs="Verdana"/>
          <w:kern w:val="0"/>
          <w:sz w:val="21"/>
          <w:szCs w:val="21"/>
          <w:lang w:val="en-US" w:eastAsia="zh-CN" w:bidi="ar"/>
        </w:rPr>
        <w:t>,</w:t>
      </w:r>
      <w:r>
        <w:rPr>
          <w:rFonts w:hint="eastAsia" w:ascii="Verdana" w:hAnsi="Verdana" w:eastAsia="宋体" w:cs="Verdana"/>
          <w:kern w:val="0"/>
          <w:sz w:val="21"/>
          <w:szCs w:val="21"/>
          <w:lang w:val="en-US" w:eastAsia="zh-CN" w:bidi="ar"/>
        </w:rPr>
        <w:t>科研成果转化为标准的项目应在“备注”栏标注“科研成果转化”。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0" w:right="0"/>
        <w:jc w:val="center"/>
        <w:rPr>
          <w:rFonts w:hint="eastAsia" w:ascii="方正小标宋简体" w:hAnsi="方正小标宋简体" w:eastAsia="方正小标宋简体" w:cs="黑体"/>
          <w:kern w:val="2"/>
          <w:sz w:val="44"/>
          <w:szCs w:val="44"/>
          <w:lang w:val="en-US" w:eastAsia="zh-CN" w:bidi="ar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01" w:bottom="1440" w:left="1797" w:header="851" w:footer="992" w:gutter="0"/>
          <w:pgNumType w:fmt="numberInDash"/>
          <w:cols w:space="720" w:num="1"/>
          <w:docGrid w:type="lines" w:linePitch="303" w:charSpace="0"/>
        </w:sect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  <w:lang w:val="en-US"/>
        </w:rPr>
      </w:pPr>
      <w:r>
        <w:rPr>
          <w:rFonts w:hint="eastAsia" w:ascii="方正小标宋简体" w:hAnsi="方正小标宋简体" w:eastAsia="方正小标宋简体" w:cs="黑体"/>
          <w:kern w:val="2"/>
          <w:sz w:val="40"/>
          <w:szCs w:val="40"/>
          <w:lang w:val="en-US" w:eastAsia="zh-CN" w:bidi="ar"/>
        </w:rPr>
        <w:t>西藏自治区地方标准化项目经费预算表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00" w:lineRule="auto"/>
        <w:ind w:left="0" w:right="0" w:firstLine="400" w:firstLineChars="200"/>
        <w:jc w:val="right"/>
        <w:outlineLvl w:val="0"/>
        <w:rPr>
          <w:rFonts w:hint="eastAsia" w:ascii="Times New Roman" w:hAnsi="Times New Roman" w:cs="宋体"/>
          <w:kern w:val="2"/>
          <w:sz w:val="20"/>
          <w:szCs w:val="20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2"/>
          <w:sz w:val="20"/>
          <w:szCs w:val="20"/>
          <w:lang w:val="en-US" w:eastAsia="zh-CN" w:bidi="ar"/>
        </w:rPr>
        <w:t>金额：</w:t>
      </w:r>
      <w:r>
        <w:rPr>
          <w:rFonts w:hint="eastAsia" w:ascii="Times New Roman" w:hAnsi="Times New Roman" w:cs="宋体"/>
          <w:kern w:val="2"/>
          <w:sz w:val="20"/>
          <w:szCs w:val="20"/>
          <w:lang w:val="en-US" w:eastAsia="zh-CN" w:bidi="ar"/>
        </w:rPr>
        <w:t>元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00" w:lineRule="auto"/>
        <w:ind w:left="0" w:right="0" w:firstLine="400" w:firstLineChars="200"/>
        <w:jc w:val="both"/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2"/>
          <w:sz w:val="20"/>
          <w:szCs w:val="20"/>
          <w:lang w:val="en-US" w:eastAsia="zh-CN" w:bidi="ar"/>
        </w:rPr>
        <w:t>项目名称：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</w:rPr>
        <w:t xml:space="preserve">                                     建议单位</w:t>
      </w:r>
      <w:r>
        <w:rPr>
          <w:rFonts w:hint="eastAsia" w:ascii="宋体" w:hAnsi="宋体" w:cs="宋体"/>
          <w:kern w:val="2"/>
          <w:sz w:val="20"/>
          <w:szCs w:val="20"/>
          <w:lang w:val="en-US" w:eastAsia="zh-CN" w:bidi="ar"/>
        </w:rPr>
        <w:t>：</w:t>
      </w:r>
    </w:p>
    <w:tbl>
      <w:tblPr>
        <w:tblStyle w:val="6"/>
        <w:tblW w:w="900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8"/>
        <w:gridCol w:w="1147"/>
        <w:gridCol w:w="1967"/>
        <w:gridCol w:w="900"/>
        <w:gridCol w:w="900"/>
        <w:gridCol w:w="537"/>
        <w:gridCol w:w="1083"/>
        <w:gridCol w:w="362"/>
        <w:gridCol w:w="15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608" w:right="0" w:hanging="608"/>
              <w:jc w:val="center"/>
              <w:textAlignment w:val="auto"/>
              <w:rPr>
                <w:rFonts w:hint="eastAsia" w:ascii="方正仿宋简体" w:hAnsi="Times New Roman" w:eastAsia="方正仿宋简体" w:cs="宋体"/>
                <w:b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Times New Roman" w:eastAsia="方正仿宋简体" w:cs="宋体"/>
                <w:b/>
                <w:kern w:val="2"/>
                <w:sz w:val="24"/>
                <w:szCs w:val="24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608" w:right="0" w:hanging="608"/>
              <w:jc w:val="center"/>
              <w:textAlignment w:val="auto"/>
              <w:rPr>
                <w:rFonts w:hint="eastAsia" w:ascii="方正仿宋简体" w:hAnsi="Times New Roman" w:eastAsia="方正仿宋简体" w:cs="方正仿宋简体"/>
                <w:b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Times New Roman" w:eastAsia="方正仿宋简体" w:cs="宋体"/>
                <w:b/>
                <w:kern w:val="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4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方正仿宋简体" w:hAnsi="Times New Roman" w:eastAsia="方正仿宋简体" w:cs="方正仿宋简体"/>
                <w:b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Times New Roman" w:eastAsia="方正仿宋简体" w:cs="宋体"/>
                <w:b/>
                <w:kern w:val="2"/>
                <w:sz w:val="24"/>
                <w:szCs w:val="24"/>
                <w:lang w:val="en-US" w:eastAsia="zh-CN" w:bidi="ar"/>
              </w:rPr>
              <w:t>预算科目名称</w:t>
            </w: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方正仿宋简体" w:hAnsi="Times New Roman" w:eastAsia="方正仿宋简体" w:cs="方正仿宋简体"/>
                <w:b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Times New Roman" w:eastAsia="方正仿宋简体" w:cs="宋体"/>
                <w:b/>
                <w:kern w:val="2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方正仿宋简体" w:hAnsi="Times New Roman" w:eastAsia="方正仿宋简体" w:cs="方正仿宋简体"/>
                <w:b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Times New Roman" w:eastAsia="方正仿宋简体" w:cs="宋体"/>
                <w:b/>
                <w:kern w:val="2"/>
                <w:sz w:val="24"/>
                <w:szCs w:val="24"/>
                <w:lang w:val="en-US" w:eastAsia="zh-CN" w:bidi="ar"/>
              </w:rPr>
              <w:t>专项经费</w:t>
            </w: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方正仿宋简体" w:hAnsi="Times New Roman" w:eastAsia="方正仿宋简体" w:cs="方正仿宋简体"/>
                <w:b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Times New Roman" w:eastAsia="方正仿宋简体" w:cs="宋体"/>
                <w:b/>
                <w:kern w:val="2"/>
                <w:sz w:val="24"/>
                <w:szCs w:val="24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center"/>
              <w:textAlignment w:val="auto"/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  <w:tc>
          <w:tcPr>
            <w:tcW w:w="4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方正仿宋简体" w:hAnsi="Times New Roman" w:eastAsia="方正仿宋简体" w:cs="方正仿宋简体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Times New Roman" w:eastAsia="方正仿宋简体" w:cs="宋体"/>
                <w:b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方正仿宋简体" w:hAnsi="Times New Roman" w:eastAsia="方正仿宋简体" w:cs="方正仿宋简体"/>
                <w:b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方正仿宋简体" w:hAnsi="Times New Roman" w:eastAsia="方正仿宋简体" w:cs="宋体"/>
                <w:b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方正仿宋简体" w:hAnsi="Times New Roman" w:eastAsia="方正仿宋简体" w:cs="方正仿宋简体"/>
                <w:b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Times New Roman" w:eastAsia="方正仿宋简体" w:cs="宋体"/>
                <w:b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方正仿宋简体" w:hAnsi="Times New Roman" w:eastAsia="方正仿宋简体" w:cs="方正仿宋简体"/>
                <w:b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方正仿宋简体" w:hAnsi="Times New Roman" w:eastAsia="方正仿宋简体" w:cs="宋体"/>
                <w:b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方正仿宋简体" w:hAnsi="Times New Roman" w:eastAsia="方正仿宋简体" w:cs="方正仿宋简体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Times New Roman" w:eastAsia="方正仿宋简体" w:cs="宋体"/>
                <w:b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方正仿宋简体" w:hAnsi="Times New Roman" w:eastAsia="方正仿宋简体" w:cs="方正仿宋简体"/>
                <w:b/>
                <w:kern w:val="2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方正仿宋简体" w:hAnsi="Times New Roman" w:eastAsia="方正仿宋简体" w:cs="宋体"/>
                <w:b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方正仿宋简体" w:hAnsi="Times New Roman" w:eastAsia="方正仿宋简体" w:cs="方正仿宋简体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Times New Roman" w:eastAsia="方正仿宋简体" w:cs="宋体"/>
                <w:b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方正仿宋简体" w:hAnsi="Times New Roman" w:eastAsia="方正仿宋简体" w:cs="方正仿宋简体"/>
                <w:b/>
                <w:kern w:val="2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方正仿宋简体" w:hAnsi="Times New Roman" w:eastAsia="方正仿宋简体" w:cs="宋体"/>
                <w:b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608" w:right="0" w:hanging="60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一、经费支出</w:t>
            </w: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608" w:right="0" w:hanging="60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1、设备费</w:t>
            </w: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608" w:right="0" w:hanging="60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 w:firstLine="720" w:firstLineChars="3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（1）购置设备费</w:t>
            </w: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608" w:right="0" w:hanging="60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 w:firstLine="720" w:firstLineChars="3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（2）试制设备费</w:t>
            </w: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608" w:right="0" w:hanging="60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 w:firstLine="720" w:firstLineChars="3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（3）设备改造与租赁费</w:t>
            </w: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608" w:right="0" w:hanging="60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2、材料费</w:t>
            </w: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608" w:right="0" w:hanging="60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3、样品采集及测试化验加工费</w:t>
            </w: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608" w:right="0" w:hanging="60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4、燃料动力费</w:t>
            </w: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608" w:right="0" w:hanging="60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5、差旅费</w:t>
            </w: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608" w:right="0" w:hanging="60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 xml:space="preserve">6、会议费 </w:t>
            </w: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608" w:right="0" w:hanging="60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7、国际合作与交流费</w:t>
            </w: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608" w:right="0" w:hanging="60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479" w:leftChars="114" w:right="0" w:hanging="240" w:hanging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8、出版/文献/信息传播/知识产权事务费</w:t>
            </w: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608" w:right="0" w:hanging="60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9、劳务费</w:t>
            </w: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608" w:right="0" w:hanging="60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10、专家咨询费</w:t>
            </w: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608" w:right="0" w:hanging="60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11、管理费</w:t>
            </w: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608" w:right="0" w:hanging="60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12、培训费</w:t>
            </w: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608" w:right="0" w:hanging="60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13、……</w:t>
            </w: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608" w:right="0" w:hanging="60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二、经费来源</w:t>
            </w: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608" w:right="0" w:hanging="60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1、申请从专项经费获得的资助</w:t>
            </w: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position w:val="6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608" w:right="0" w:hanging="60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2、自筹经费来源</w:t>
            </w: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608" w:right="0" w:hanging="60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4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（1）其他财政拨款</w:t>
            </w: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608" w:right="0" w:hanging="60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4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（2）单位自有货币资金</w:t>
            </w: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608" w:right="0" w:hanging="60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4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（3）其他资金</w:t>
            </w: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  <w:jc w:val="center"/>
        </w:trPr>
        <w:tc>
          <w:tcPr>
            <w:tcW w:w="1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专项经费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拨付进度申请</w:t>
            </w:r>
          </w:p>
        </w:tc>
        <w:tc>
          <w:tcPr>
            <w:tcW w:w="1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第1年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第2年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第3年</w:t>
            </w:r>
          </w:p>
        </w:tc>
        <w:tc>
          <w:tcPr>
            <w:tcW w:w="19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第4年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  <w:jc w:val="center"/>
        </w:trPr>
        <w:tc>
          <w:tcPr>
            <w:tcW w:w="1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金额</w:t>
            </w:r>
          </w:p>
        </w:tc>
        <w:tc>
          <w:tcPr>
            <w:tcW w:w="1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9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" w:hRule="atLeast"/>
          <w:jc w:val="center"/>
        </w:trPr>
        <w:tc>
          <w:tcPr>
            <w:tcW w:w="1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比例（％）</w:t>
            </w:r>
          </w:p>
        </w:tc>
        <w:tc>
          <w:tcPr>
            <w:tcW w:w="1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9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0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 w:bidi="ar"/>
        </w:rPr>
        <w:t>注：专项经费拨付进度进度一般为第1年一次性拨付。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sz w:val="18"/>
          <w:szCs w:val="18"/>
          <w:lang w:val="en-US" w:eastAsia="zh-CN" w:bidi="ar"/>
        </w:rPr>
        <w:sectPr>
          <w:pgSz w:w="11906" w:h="16838"/>
          <w:pgMar w:top="1327" w:right="1701" w:bottom="1270" w:left="1797" w:header="851" w:footer="992" w:gutter="0"/>
          <w:pgNumType w:fmt="numberInDash"/>
          <w:cols w:space="720" w:num="1"/>
          <w:docGrid w:type="lines" w:linePitch="303" w:charSpace="0"/>
        </w:sectPr>
      </w:pPr>
    </w:p>
    <w:tbl>
      <w:tblPr>
        <w:tblStyle w:val="6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/>
              <w:ind w:left="4" w:leftChars="2" w:right="0"/>
              <w:jc w:val="center"/>
              <w:rPr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32"/>
                <w:szCs w:val="32"/>
                <w:lang w:val="en-US" w:eastAsia="zh-CN" w:bidi="ar"/>
              </w:rPr>
              <w:t>支出预算明细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3" w:hRule="atLeast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60" w:beforeAutospacing="0" w:after="0" w:afterAutospacing="0" w:line="340" w:lineRule="exact"/>
              <w:ind w:right="0"/>
              <w:jc w:val="both"/>
              <w:rPr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1"/>
                <w:szCs w:val="24"/>
                <w:lang w:val="en-US" w:eastAsia="zh-CN" w:bidi="ar"/>
              </w:rPr>
              <w:t>各项支出的主要用途及详细测算理由说明如下：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60" w:beforeAutospacing="0" w:after="0" w:afterAutospacing="0" w:line="340" w:lineRule="exact"/>
              <w:ind w:left="0" w:right="0" w:firstLine="420" w:firstLineChars="200"/>
              <w:jc w:val="both"/>
              <w:rPr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default" w:ascii="Times New Roman" w:hAnsi="Times New Roman" w:eastAsia="宋体" w:cs="Times New Roman"/>
          <w:sz w:val="21"/>
          <w:szCs w:val="24"/>
          <w:lang w:val="en-US" w:eastAsia="zh-CN" w:bidi="ar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自筹资金承诺书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6" w:firstLineChars="177"/>
        <w:jc w:val="left"/>
        <w:rPr>
          <w:rFonts w:hint="eastAsia" w:ascii="方正仿宋简体" w:hAnsi="Times New Roman" w:eastAsia="方正仿宋简体" w:cs="方正仿宋简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6" w:firstLineChars="177"/>
        <w:jc w:val="left"/>
        <w:outlineLvl w:val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我单位承诺：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6" w:firstLineChars="177"/>
        <w:jc w:val="left"/>
        <w:outlineLvl w:val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项目名称：XXXXXXX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6" w:firstLineChars="177"/>
        <w:jc w:val="left"/>
        <w:outlineLvl w:val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自筹资金：XXXX元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6" w:firstLineChars="177"/>
        <w:jc w:val="left"/>
        <w:outlineLvl w:val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资金来源渠道为：XXXXXXXXXXXXXXXXXXXXXXXXX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6" w:firstLineChars="177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6" w:firstLineChars="177"/>
        <w:jc w:val="left"/>
        <w:rPr>
          <w:rFonts w:hint="eastAsia" w:ascii="方正仿宋简体" w:hAnsi="Times New Roman" w:eastAsia="方正仿宋简体" w:cs="方正仿宋简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6" w:firstLineChars="177"/>
        <w:jc w:val="left"/>
        <w:rPr>
          <w:rFonts w:hint="eastAsia" w:ascii="方正仿宋简体" w:hAnsi="Times New Roman" w:eastAsia="方正仿宋简体" w:cs="方正仿宋简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6" w:firstLineChars="177"/>
        <w:jc w:val="left"/>
        <w:rPr>
          <w:rFonts w:hint="eastAsia" w:ascii="方正仿宋简体" w:hAnsi="Times New Roman" w:eastAsia="方正仿宋简体" w:cs="方正仿宋简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6" w:firstLineChars="177"/>
        <w:jc w:val="left"/>
        <w:rPr>
          <w:rFonts w:hint="eastAsia" w:ascii="方正仿宋简体" w:hAnsi="Times New Roman" w:eastAsia="方正仿宋简体" w:cs="方正仿宋简体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right"/>
        <w:textAlignment w:val="auto"/>
        <w:outlineLvl w:val="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项目承担单位（盖章）：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right"/>
        <w:textAlignment w:val="auto"/>
        <w:outlineLvl w:val="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法人代表（签字）：          </w:t>
      </w:r>
      <w:bookmarkStart w:id="1" w:name="_GoBack"/>
      <w:bookmarkEnd w:id="1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5360" w:firstLineChars="1675"/>
        <w:jc w:val="left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年  月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701" w:bottom="1440" w:left="1797" w:header="851" w:footer="992" w:gutter="0"/>
      <w:pgNumType w:fmt="numberInDash"/>
      <w:cols w:space="720" w:num="1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43DCD"/>
    <w:rsid w:val="100A5568"/>
    <w:rsid w:val="1145221B"/>
    <w:rsid w:val="121F34AE"/>
    <w:rsid w:val="13FB1F86"/>
    <w:rsid w:val="1D5F4278"/>
    <w:rsid w:val="249D7E87"/>
    <w:rsid w:val="283157AE"/>
    <w:rsid w:val="2A8D5A46"/>
    <w:rsid w:val="2B7E65FC"/>
    <w:rsid w:val="2E3B6CDE"/>
    <w:rsid w:val="31276C70"/>
    <w:rsid w:val="31EB7FBA"/>
    <w:rsid w:val="35245697"/>
    <w:rsid w:val="47F70CA9"/>
    <w:rsid w:val="498A4319"/>
    <w:rsid w:val="4DC65820"/>
    <w:rsid w:val="4EBF64A9"/>
    <w:rsid w:val="65AE5E28"/>
    <w:rsid w:val="6A603903"/>
    <w:rsid w:val="6B3E2680"/>
    <w:rsid w:val="70AD7867"/>
    <w:rsid w:val="71A4139F"/>
    <w:rsid w:val="790D796E"/>
    <w:rsid w:val="7EDC5ACE"/>
    <w:rsid w:val="7F5B1C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18"/>
      <w:szCs w:val="18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1215</Words>
  <Characters>1401</Characters>
  <Lines>0</Lines>
  <Paragraphs>0</Paragraphs>
  <TotalTime>4</TotalTime>
  <ScaleCrop>false</ScaleCrop>
  <LinksUpToDate>false</LinksUpToDate>
  <CharactersWithSpaces>1537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2025-07-31T04:01:32Z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E5AC81477CAC416C8F81FE7D9803D101</vt:lpwstr>
  </property>
  <property fmtid="{D5CDD505-2E9C-101B-9397-08002B2CF9AE}" pid="4" name="KSOTemplateDocerSaveRecord">
    <vt:lpwstr>eyJoZGlkIjoiNjBmMDNhZDIxMmNlZDc0MjU3ODI2ZjhjZThjMDdhMzAiLCJ1c2VySWQiOiIzNDc4NzM4In0=</vt:lpwstr>
  </property>
</Properties>
</file>